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45" w:rsidRDefault="00555D45" w:rsidP="00D75525">
      <w:pPr>
        <w:pStyle w:val="Picture"/>
      </w:pPr>
    </w:p>
    <w:p w:rsidR="00D75525" w:rsidRDefault="00A01A67" w:rsidP="00D75525">
      <w:pPr>
        <w:pStyle w:val="Picture"/>
      </w:pPr>
      <w:r>
        <w:rPr>
          <w:noProof/>
        </w:rPr>
        <w:drawing>
          <wp:inline distT="0" distB="0" distL="0" distR="0">
            <wp:extent cx="1533525" cy="514350"/>
            <wp:effectExtent l="0" t="0" r="9525" b="0"/>
            <wp:docPr id="2" name="Picture 2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25" w:rsidRPr="001843F5" w:rsidRDefault="00D75525" w:rsidP="00D75525">
      <w:pPr>
        <w:pStyle w:val="Pictur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D75525" w:rsidRPr="00585608" w:rsidTr="005614AC">
        <w:trPr>
          <w:trHeight w:hRule="exact"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75525" w:rsidRPr="00EC34B6" w:rsidRDefault="00C9290D" w:rsidP="005614AC">
            <w:pPr>
              <w:tabs>
                <w:tab w:val="left" w:pos="2880"/>
              </w:tabs>
              <w:spacing w:before="100"/>
              <w:rPr>
                <w:b/>
                <w:color w:val="9E0927"/>
                <w:sz w:val="48"/>
                <w:szCs w:val="48"/>
              </w:rPr>
            </w:pPr>
            <w:r>
              <w:rPr>
                <w:b/>
                <w:color w:val="9E0927"/>
                <w:sz w:val="48"/>
                <w:szCs w:val="48"/>
              </w:rPr>
              <w:t xml:space="preserve">Activity 1.3.1 </w:t>
            </w:r>
            <w:r w:rsidR="00EF02C9">
              <w:rPr>
                <w:b/>
                <w:color w:val="9E0927"/>
                <w:sz w:val="48"/>
                <w:szCs w:val="48"/>
              </w:rPr>
              <w:t>Autopsy Report</w:t>
            </w:r>
            <w:r w:rsidR="00D75525" w:rsidRPr="00EC34B6">
              <w:rPr>
                <w:b/>
                <w:color w:val="9E0927"/>
                <w:sz w:val="48"/>
                <w:szCs w:val="48"/>
              </w:rPr>
              <w:tab/>
            </w:r>
          </w:p>
        </w:tc>
      </w:tr>
    </w:tbl>
    <w:p w:rsidR="008F3634" w:rsidRPr="008F3634" w:rsidRDefault="008F3634" w:rsidP="00EF02C9">
      <w:pPr>
        <w:spacing w:before="120" w:after="120"/>
        <w:rPr>
          <w:rFonts w:cs="Arial"/>
          <w:b/>
          <w:bCs/>
          <w:color w:val="FF0000"/>
        </w:rPr>
      </w:pPr>
      <w:r w:rsidRPr="008F3634">
        <w:rPr>
          <w:rFonts w:cs="Arial"/>
          <w:b/>
          <w:bCs/>
          <w:color w:val="FF0000"/>
        </w:rPr>
        <w:t>NOTE: This is only a partial autopsy report. You will be receiving the remainder of the autopsy report in pieces throughout the course.</w:t>
      </w:r>
    </w:p>
    <w:p w:rsidR="00EF02C9" w:rsidRPr="00EF02C9" w:rsidRDefault="00EF02C9" w:rsidP="00EF02C9">
      <w:pPr>
        <w:spacing w:before="120" w:after="120"/>
        <w:rPr>
          <w:rFonts w:cs="Arial"/>
          <w:b/>
          <w:bCs/>
          <w:sz w:val="32"/>
          <w:szCs w:val="32"/>
        </w:rPr>
      </w:pPr>
      <w:r w:rsidRPr="00EF02C9">
        <w:rPr>
          <w:rFonts w:cs="Arial"/>
          <w:b/>
          <w:bCs/>
          <w:sz w:val="32"/>
          <w:szCs w:val="32"/>
        </w:rPr>
        <w:t>Office of the Medical Examiner</w:t>
      </w:r>
    </w:p>
    <w:p w:rsidR="00EF02C9" w:rsidRPr="00EF02C9" w:rsidRDefault="00EF02C9" w:rsidP="00EF02C9">
      <w:pPr>
        <w:spacing w:before="120" w:after="120"/>
        <w:rPr>
          <w:rFonts w:cs="Arial"/>
          <w:b/>
          <w:bCs/>
          <w:sz w:val="32"/>
          <w:szCs w:val="32"/>
        </w:rPr>
      </w:pPr>
      <w:r w:rsidRPr="00EF02C9">
        <w:rPr>
          <w:rFonts w:cs="Arial"/>
          <w:b/>
          <w:bCs/>
          <w:sz w:val="32"/>
          <w:szCs w:val="32"/>
        </w:rPr>
        <w:t xml:space="preserve">Metropolitan Government of </w:t>
      </w:r>
      <w:proofErr w:type="spellStart"/>
      <w:r w:rsidRPr="00EF02C9">
        <w:rPr>
          <w:rFonts w:cs="Arial"/>
          <w:b/>
          <w:bCs/>
          <w:sz w:val="32"/>
          <w:szCs w:val="32"/>
        </w:rPr>
        <w:t>Anytown</w:t>
      </w:r>
      <w:proofErr w:type="spellEnd"/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Case # 77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Decedent:  Anna Garcia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Age: 38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Weight: 165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Height: 64 Inches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Race: Hispanic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 xml:space="preserve">Sex: Female 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 xml:space="preserve">Date and </w:t>
      </w:r>
      <w:r w:rsidR="00504043">
        <w:rPr>
          <w:rFonts w:cs="Arial"/>
          <w:b/>
          <w:bCs/>
        </w:rPr>
        <w:t>Time of Autopsy: August 15, 2012</w:t>
      </w:r>
      <w:r w:rsidR="00B27D88">
        <w:rPr>
          <w:rFonts w:cs="Arial"/>
          <w:b/>
          <w:bCs/>
        </w:rPr>
        <w:t xml:space="preserve"> 11:00</w:t>
      </w:r>
      <w:r w:rsidRPr="00EF02C9">
        <w:rPr>
          <w:rFonts w:cs="Arial"/>
          <w:b/>
          <w:bCs/>
        </w:rPr>
        <w:t xml:space="preserve"> am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Performed By: Dr. King</w:t>
      </w:r>
    </w:p>
    <w:p w:rsidR="001F5E4F" w:rsidRPr="001F5E4F" w:rsidRDefault="001F5E4F" w:rsidP="00EF02C9">
      <w:pPr>
        <w:spacing w:before="120" w:after="120"/>
        <w:rPr>
          <w:rFonts w:cs="Arial"/>
          <w:b/>
          <w:bCs/>
        </w:rPr>
      </w:pPr>
    </w:p>
    <w:p w:rsidR="00EF02C9" w:rsidRPr="00EF02C9" w:rsidRDefault="00EF02C9" w:rsidP="00EF02C9">
      <w:pPr>
        <w:spacing w:before="120" w:after="120"/>
        <w:rPr>
          <w:rFonts w:cs="Arial"/>
          <w:b/>
          <w:bCs/>
          <w:sz w:val="32"/>
          <w:szCs w:val="32"/>
        </w:rPr>
      </w:pPr>
      <w:r w:rsidRPr="00EF02C9">
        <w:rPr>
          <w:rFonts w:cs="Arial"/>
          <w:b/>
          <w:bCs/>
          <w:sz w:val="32"/>
          <w:szCs w:val="32"/>
        </w:rPr>
        <w:t>Laboratory Results: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Toxicology:</w:t>
      </w:r>
    </w:p>
    <w:p w:rsidR="00EF02C9" w:rsidRPr="00EF02C9" w:rsidRDefault="00EF02C9" w:rsidP="00EF02C9">
      <w:pPr>
        <w:numPr>
          <w:ilvl w:val="0"/>
          <w:numId w:val="45"/>
        </w:numPr>
        <w:tabs>
          <w:tab w:val="clear" w:pos="360"/>
        </w:tabs>
        <w:spacing w:after="120"/>
        <w:rPr>
          <w:rFonts w:cs="Arial"/>
        </w:rPr>
      </w:pPr>
      <w:r w:rsidRPr="00EF02C9">
        <w:rPr>
          <w:rFonts w:ascii="Times New Roman" w:hAnsi="Times New Roman"/>
          <w:sz w:val="14"/>
          <w:szCs w:val="14"/>
        </w:rPr>
        <w:t>   </w:t>
      </w:r>
      <w:r w:rsidR="00334BBD" w:rsidRPr="004D5299">
        <w:rPr>
          <w:rFonts w:cs="Arial"/>
        </w:rPr>
        <w:t xml:space="preserve">Preliminary </w:t>
      </w:r>
      <w:r w:rsidRPr="004D5299">
        <w:rPr>
          <w:rFonts w:cs="Arial"/>
        </w:rPr>
        <w:t xml:space="preserve"> </w:t>
      </w:r>
      <w:r w:rsidRPr="00EF02C9">
        <w:rPr>
          <w:rFonts w:cs="Arial"/>
        </w:rPr>
        <w:t>Blood</w:t>
      </w:r>
      <w:r w:rsidR="00334BBD">
        <w:rPr>
          <w:rFonts w:cs="Arial"/>
        </w:rPr>
        <w:t xml:space="preserve"> Results</w:t>
      </w:r>
      <w:r w:rsidRPr="00EF02C9">
        <w:rPr>
          <w:rFonts w:cs="Arial"/>
        </w:rPr>
        <w:t>:</w:t>
      </w:r>
    </w:p>
    <w:p w:rsidR="00EF02C9" w:rsidRDefault="00EF02C9" w:rsidP="00985171">
      <w:pPr>
        <w:pStyle w:val="Activitysub2"/>
      </w:pPr>
      <w:r w:rsidRPr="00EF02C9">
        <w:t>No evidence of alcohol</w:t>
      </w:r>
      <w:r w:rsidR="00985171">
        <w:t xml:space="preserve"> – BAC (</w:t>
      </w:r>
      <w:r w:rsidR="00985171" w:rsidRPr="00985171">
        <w:t>%</w:t>
      </w:r>
      <w:r w:rsidR="00985171">
        <w:t xml:space="preserve"> by volume), 0.015</w:t>
      </w:r>
      <w:r w:rsidRPr="00EF02C9">
        <w:t>.</w:t>
      </w:r>
    </w:p>
    <w:p w:rsidR="00F54C03" w:rsidRPr="00334BBD" w:rsidRDefault="00DA6EB9" w:rsidP="00334BBD">
      <w:pPr>
        <w:numPr>
          <w:ilvl w:val="0"/>
          <w:numId w:val="6"/>
        </w:numPr>
        <w:tabs>
          <w:tab w:val="clear" w:pos="1800"/>
        </w:tabs>
        <w:spacing w:after="120"/>
        <w:rPr>
          <w:rFonts w:cs="Arial"/>
        </w:rPr>
      </w:pPr>
      <w:r>
        <w:rPr>
          <w:rFonts w:cs="Arial"/>
        </w:rPr>
        <w:t xml:space="preserve">Trace amounts of </w:t>
      </w:r>
      <w:r w:rsidR="00334BBD" w:rsidRPr="00334BBD">
        <w:t>a</w:t>
      </w:r>
      <w:r w:rsidR="00F54C03" w:rsidRPr="00334BBD">
        <w:t>cetylsalicylic acid</w:t>
      </w:r>
      <w:r w:rsidR="00334BBD" w:rsidRPr="00334BBD">
        <w:t xml:space="preserve"> present.</w:t>
      </w:r>
    </w:p>
    <w:p w:rsidR="00EF02C9" w:rsidRPr="00EF02C9" w:rsidRDefault="00EF02C9" w:rsidP="00EF02C9">
      <w:pPr>
        <w:numPr>
          <w:ilvl w:val="0"/>
          <w:numId w:val="6"/>
        </w:numPr>
        <w:tabs>
          <w:tab w:val="clear" w:pos="1800"/>
        </w:tabs>
        <w:spacing w:after="120"/>
        <w:rPr>
          <w:rFonts w:cs="Arial"/>
        </w:rPr>
      </w:pPr>
      <w:r w:rsidRPr="00EF02C9">
        <w:rPr>
          <w:rFonts w:cs="Arial"/>
        </w:rPr>
        <w:t xml:space="preserve">No evidence </w:t>
      </w:r>
      <w:r w:rsidR="00641784">
        <w:rPr>
          <w:rFonts w:cs="Arial"/>
        </w:rPr>
        <w:t xml:space="preserve">of </w:t>
      </w:r>
      <w:r w:rsidR="00F872EA">
        <w:rPr>
          <w:rFonts w:cs="Arial"/>
        </w:rPr>
        <w:t>overdose of</w:t>
      </w:r>
      <w:r w:rsidR="00334BBD">
        <w:rPr>
          <w:rFonts w:cs="Arial"/>
        </w:rPr>
        <w:t xml:space="preserve"> non-prescription or </w:t>
      </w:r>
      <w:r w:rsidR="00F872EA">
        <w:rPr>
          <w:rFonts w:cs="Arial"/>
        </w:rPr>
        <w:t>prescription drugs</w:t>
      </w:r>
      <w:r w:rsidRPr="00EF02C9">
        <w:rPr>
          <w:rFonts w:cs="Arial"/>
        </w:rPr>
        <w:t>.</w:t>
      </w:r>
    </w:p>
    <w:p w:rsidR="00EF02C9" w:rsidRPr="00EF02C9" w:rsidRDefault="00EF02C9" w:rsidP="001F5E4F">
      <w:pPr>
        <w:spacing w:after="120"/>
        <w:rPr>
          <w:rFonts w:cs="Arial"/>
          <w:b/>
          <w:bCs/>
          <w:sz w:val="32"/>
          <w:szCs w:val="32"/>
        </w:rPr>
      </w:pPr>
      <w:r w:rsidRPr="00EF02C9">
        <w:rPr>
          <w:rFonts w:cs="Arial"/>
          <w:b/>
          <w:bCs/>
          <w:sz w:val="32"/>
          <w:szCs w:val="32"/>
        </w:rPr>
        <w:t>External Examination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 xml:space="preserve">General Appearance: </w:t>
      </w:r>
    </w:p>
    <w:p w:rsidR="00EF02C9" w:rsidRPr="00EF02C9" w:rsidRDefault="00EF02C9" w:rsidP="00EF02C9">
      <w:pPr>
        <w:ind w:left="360"/>
        <w:rPr>
          <w:rFonts w:cs="Arial"/>
        </w:rPr>
      </w:pPr>
      <w:r w:rsidRPr="00EF02C9">
        <w:rPr>
          <w:rFonts w:cs="Arial"/>
        </w:rPr>
        <w:t xml:space="preserve">The body is that of a well-developed, well-nourished adult Hispanic female who appears to be her stated age of 38. Body height is 64 inches and body weight is 165 lbs. No evidence of post-mortem </w:t>
      </w:r>
      <w:r w:rsidR="006F172A">
        <w:rPr>
          <w:rFonts w:cs="Arial"/>
        </w:rPr>
        <w:t>tampering</w:t>
      </w:r>
      <w:r w:rsidRPr="00EF02C9">
        <w:rPr>
          <w:rFonts w:cs="Arial"/>
        </w:rPr>
        <w:t xml:space="preserve"> is present and rigor mortis is generalized.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Clothing and Valuables:</w:t>
      </w:r>
    </w:p>
    <w:p w:rsidR="00EF02C9" w:rsidRPr="00EF02C9" w:rsidRDefault="00EF02C9" w:rsidP="00EF02C9">
      <w:pPr>
        <w:ind w:left="360"/>
        <w:rPr>
          <w:rFonts w:cs="Arial"/>
        </w:rPr>
      </w:pPr>
      <w:r w:rsidRPr="00EF02C9">
        <w:rPr>
          <w:rFonts w:cs="Arial"/>
        </w:rPr>
        <w:t>The body is admitted to the morgue clothed and within a body bag. One ring is present on the right ring finger. Clothes are not torn</w:t>
      </w:r>
      <w:r w:rsidR="0019505F">
        <w:rPr>
          <w:rFonts w:cs="Arial"/>
        </w:rPr>
        <w:t xml:space="preserve"> but are stained with blood.</w:t>
      </w:r>
      <w:r w:rsidRPr="00EF02C9">
        <w:rPr>
          <w:rFonts w:cs="Arial"/>
        </w:rPr>
        <w:t xml:space="preserve"> </w:t>
      </w:r>
      <w:r w:rsidR="0019505F">
        <w:rPr>
          <w:rFonts w:cs="Arial"/>
        </w:rPr>
        <w:t>A s</w:t>
      </w:r>
      <w:r w:rsidRPr="00EF02C9">
        <w:rPr>
          <w:rFonts w:cs="Arial"/>
        </w:rPr>
        <w:t>mall amount of vomit is</w:t>
      </w:r>
      <w:r w:rsidR="0019505F">
        <w:rPr>
          <w:rFonts w:cs="Arial"/>
        </w:rPr>
        <w:t xml:space="preserve"> present</w:t>
      </w:r>
      <w:r w:rsidRPr="00EF02C9">
        <w:rPr>
          <w:rFonts w:cs="Arial"/>
        </w:rPr>
        <w:t xml:space="preserve"> on the shoulder area of the blouse.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lastRenderedPageBreak/>
        <w:t xml:space="preserve">Head and Neck: </w:t>
      </w:r>
    </w:p>
    <w:p w:rsidR="00EF02C9" w:rsidRPr="00EF02C9" w:rsidRDefault="00EF02C9" w:rsidP="00EF02C9">
      <w:pPr>
        <w:ind w:left="360"/>
        <w:rPr>
          <w:rFonts w:cs="Arial"/>
        </w:rPr>
      </w:pPr>
      <w:r w:rsidRPr="00EF02C9">
        <w:rPr>
          <w:rFonts w:cs="Arial"/>
        </w:rPr>
        <w:t xml:space="preserve">The head is normally shaped with medium length, black hair. There is an injury to the right temple, including an open wound </w:t>
      </w:r>
      <w:r w:rsidR="00641784">
        <w:rPr>
          <w:rFonts w:cs="Arial"/>
        </w:rPr>
        <w:t>where</w:t>
      </w:r>
      <w:r w:rsidR="00641784" w:rsidRPr="00EF02C9">
        <w:rPr>
          <w:rFonts w:cs="Arial"/>
        </w:rPr>
        <w:t xml:space="preserve"> </w:t>
      </w:r>
      <w:r w:rsidRPr="00EF02C9">
        <w:rPr>
          <w:rFonts w:cs="Arial"/>
        </w:rPr>
        <w:t>pre-mortem bruising is evident. Neck shows no sign of injury.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Trunk:</w:t>
      </w:r>
    </w:p>
    <w:p w:rsidR="00EF02C9" w:rsidRPr="00EF02C9" w:rsidRDefault="00EF02C9" w:rsidP="00EF02C9">
      <w:pPr>
        <w:ind w:left="360"/>
        <w:rPr>
          <w:rFonts w:cs="Arial"/>
        </w:rPr>
      </w:pPr>
      <w:r w:rsidRPr="00EF02C9">
        <w:rPr>
          <w:rFonts w:cs="Arial"/>
        </w:rPr>
        <w:t xml:space="preserve">The chest and torso are </w:t>
      </w:r>
      <w:r w:rsidR="00641784">
        <w:rPr>
          <w:rFonts w:cs="Arial"/>
        </w:rPr>
        <w:t xml:space="preserve">an </w:t>
      </w:r>
      <w:r w:rsidRPr="00EF02C9">
        <w:rPr>
          <w:rFonts w:cs="Arial"/>
        </w:rPr>
        <w:t>appropriate size</w:t>
      </w:r>
      <w:r w:rsidR="00641784">
        <w:rPr>
          <w:rFonts w:cs="Arial"/>
        </w:rPr>
        <w:t>;</w:t>
      </w:r>
      <w:r w:rsidRPr="00EF02C9">
        <w:rPr>
          <w:rFonts w:cs="Arial"/>
        </w:rPr>
        <w:t xml:space="preserve"> no visible sign of trauma</w:t>
      </w:r>
      <w:r w:rsidR="00361CDF">
        <w:rPr>
          <w:rFonts w:cs="Arial"/>
        </w:rPr>
        <w:t>. Abdomen is distended.</w:t>
      </w:r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Extremities:</w:t>
      </w:r>
    </w:p>
    <w:p w:rsidR="00EF02C9" w:rsidRDefault="00EF02C9" w:rsidP="00EF02C9">
      <w:pPr>
        <w:ind w:left="360"/>
        <w:rPr>
          <w:rFonts w:cs="Arial"/>
        </w:rPr>
      </w:pPr>
      <w:r w:rsidRPr="00EF02C9">
        <w:rPr>
          <w:rFonts w:cs="Arial"/>
        </w:rPr>
        <w:t>The extremities are symmetrical and without abnormalities. The ankles are swollen and signs of edema are positive with moderate fluid accumulation. The fingernails show substantial graying</w:t>
      </w:r>
      <w:r w:rsidR="00641784">
        <w:rPr>
          <w:rFonts w:cs="Arial"/>
        </w:rPr>
        <w:t>,</w:t>
      </w:r>
      <w:r w:rsidRPr="00EF02C9">
        <w:rPr>
          <w:rFonts w:cs="Arial"/>
        </w:rPr>
        <w:t xml:space="preserve"> indicative of low oxygen.</w:t>
      </w:r>
      <w:r w:rsidR="00AA195C">
        <w:rPr>
          <w:rFonts w:cs="Arial"/>
        </w:rPr>
        <w:t xml:space="preserve"> The right proximal </w:t>
      </w:r>
      <w:proofErr w:type="spellStart"/>
      <w:r w:rsidR="00AA195C">
        <w:rPr>
          <w:rFonts w:cs="Arial"/>
        </w:rPr>
        <w:t>humerus</w:t>
      </w:r>
      <w:proofErr w:type="spellEnd"/>
      <w:r w:rsidR="00AA195C">
        <w:rPr>
          <w:rFonts w:cs="Arial"/>
        </w:rPr>
        <w:t xml:space="preserve"> shows signs of a recently healed break</w:t>
      </w:r>
      <w:r w:rsidR="00641784">
        <w:rPr>
          <w:rFonts w:cs="Arial"/>
        </w:rPr>
        <w:t>,</w:t>
      </w:r>
      <w:r w:rsidR="00AA195C">
        <w:rPr>
          <w:rFonts w:cs="Arial"/>
        </w:rPr>
        <w:t xml:space="preserve"> as does the left distal tibia. </w:t>
      </w:r>
    </w:p>
    <w:p w:rsidR="00AA195C" w:rsidRDefault="00AA195C" w:rsidP="00EF02C9">
      <w:pPr>
        <w:ind w:left="360"/>
        <w:rPr>
          <w:rFonts w:cs="Arial"/>
        </w:rPr>
      </w:pPr>
    </w:p>
    <w:p w:rsidR="00AA195C" w:rsidRPr="00EF02C9" w:rsidRDefault="00AA195C" w:rsidP="00EF02C9">
      <w:pPr>
        <w:ind w:left="360"/>
        <w:rPr>
          <w:rFonts w:cs="Arial"/>
        </w:rPr>
      </w:pPr>
      <w:proofErr w:type="gramStart"/>
      <w:r>
        <w:rPr>
          <w:rFonts w:cs="Arial"/>
        </w:rPr>
        <w:t>Inflamed, red injection sites on left thigh.</w:t>
      </w:r>
      <w:proofErr w:type="gramEnd"/>
    </w:p>
    <w:p w:rsidR="00EF02C9" w:rsidRPr="00EF02C9" w:rsidRDefault="00EF02C9" w:rsidP="00EF02C9">
      <w:pPr>
        <w:spacing w:before="100" w:after="100"/>
        <w:rPr>
          <w:rFonts w:cs="Arial"/>
          <w:b/>
          <w:bCs/>
        </w:rPr>
      </w:pPr>
      <w:r w:rsidRPr="00EF02C9">
        <w:rPr>
          <w:rFonts w:cs="Arial"/>
          <w:b/>
          <w:bCs/>
        </w:rPr>
        <w:t>Injuries:</w:t>
      </w:r>
    </w:p>
    <w:p w:rsidR="00EF02C9" w:rsidRPr="00EF02C9" w:rsidRDefault="00EF02C9" w:rsidP="00EF02C9">
      <w:pPr>
        <w:ind w:left="360"/>
        <w:rPr>
          <w:rFonts w:cs="Arial"/>
        </w:rPr>
      </w:pPr>
      <w:r w:rsidRPr="00EF02C9">
        <w:rPr>
          <w:rFonts w:cs="Arial"/>
        </w:rPr>
        <w:t>A head wound at the right temple, 2 cm in length, and 5 mm in depth at the center. Surrounding area bruised, limited bleeding evident. No skull fracture.</w:t>
      </w:r>
    </w:p>
    <w:p w:rsidR="00EF02C9" w:rsidRPr="00EF02C9" w:rsidRDefault="00EF02C9" w:rsidP="00EF02C9">
      <w:pPr>
        <w:ind w:left="360"/>
        <w:rPr>
          <w:rFonts w:cs="Arial"/>
        </w:rPr>
      </w:pPr>
      <w:r w:rsidRPr="00EF02C9">
        <w:rPr>
          <w:rFonts w:cs="Arial"/>
        </w:rPr>
        <w:t> </w:t>
      </w:r>
    </w:p>
    <w:p w:rsidR="00AA195C" w:rsidRPr="00EF02C9" w:rsidRDefault="00EF02C9" w:rsidP="00AA195C">
      <w:pPr>
        <w:ind w:left="360"/>
        <w:rPr>
          <w:rFonts w:cs="Arial"/>
        </w:rPr>
      </w:pPr>
      <w:r w:rsidRPr="00EF02C9">
        <w:rPr>
          <w:rFonts w:cs="Arial"/>
        </w:rPr>
        <w:t xml:space="preserve">Right elbow bruise, 2 cm in diameter, limited contusion. </w:t>
      </w:r>
    </w:p>
    <w:p w:rsidR="00EF02C9" w:rsidRPr="00EF02C9" w:rsidRDefault="00EF02C9" w:rsidP="00EF02C9">
      <w:pPr>
        <w:ind w:left="360"/>
        <w:rPr>
          <w:rFonts w:cs="Arial"/>
        </w:rPr>
      </w:pPr>
      <w:r w:rsidRPr="00EF02C9">
        <w:rPr>
          <w:rFonts w:cs="Arial"/>
        </w:rPr>
        <w:t> </w:t>
      </w:r>
    </w:p>
    <w:p w:rsidR="00EF02C9" w:rsidRPr="00EF02C9" w:rsidRDefault="00EF02C9" w:rsidP="00EF02C9">
      <w:pPr>
        <w:ind w:left="360"/>
        <w:rPr>
          <w:rFonts w:cs="Arial"/>
        </w:rPr>
      </w:pPr>
      <w:r w:rsidRPr="00EF02C9">
        <w:rPr>
          <w:rFonts w:cs="Arial"/>
        </w:rPr>
        <w:t>No other visible injuries.</w:t>
      </w:r>
    </w:p>
    <w:p w:rsidR="001F5E4F" w:rsidRPr="00EF02C9" w:rsidRDefault="001F5E4F" w:rsidP="001F5E4F">
      <w:pPr>
        <w:spacing w:before="120" w:after="120"/>
        <w:rPr>
          <w:rFonts w:cs="Arial"/>
          <w:b/>
          <w:bCs/>
          <w:sz w:val="32"/>
          <w:szCs w:val="32"/>
        </w:rPr>
      </w:pPr>
      <w:r w:rsidRPr="00EF02C9">
        <w:rPr>
          <w:rFonts w:cs="Arial"/>
          <w:b/>
          <w:bCs/>
          <w:sz w:val="32"/>
          <w:szCs w:val="32"/>
        </w:rPr>
        <w:t>Physical Examination Results:</w:t>
      </w:r>
    </w:p>
    <w:p w:rsidR="001F5E4F" w:rsidRPr="001F5E4F" w:rsidRDefault="001F5E4F" w:rsidP="001F5E4F">
      <w:pPr>
        <w:pStyle w:val="ActivityNumbers"/>
        <w:numPr>
          <w:ilvl w:val="0"/>
          <w:numId w:val="49"/>
        </w:numPr>
        <w:tabs>
          <w:tab w:val="clear" w:pos="360"/>
        </w:tabs>
      </w:pPr>
      <w:r w:rsidRPr="001F5E4F">
        <w:t>Generalized pallor and evidence of oxygen deprivation.</w:t>
      </w:r>
    </w:p>
    <w:p w:rsidR="001F5E4F" w:rsidRPr="00EF02C9" w:rsidRDefault="001F5E4F" w:rsidP="001F5E4F">
      <w:pPr>
        <w:numPr>
          <w:ilvl w:val="0"/>
          <w:numId w:val="45"/>
        </w:numPr>
        <w:tabs>
          <w:tab w:val="clear" w:pos="360"/>
        </w:tabs>
        <w:spacing w:after="120"/>
        <w:rPr>
          <w:rFonts w:cs="Arial"/>
        </w:rPr>
      </w:pPr>
      <w:r w:rsidRPr="00EF02C9">
        <w:rPr>
          <w:rFonts w:cs="Arial"/>
        </w:rPr>
        <w:t>Fingernails and toenails blue/gray color.</w:t>
      </w:r>
    </w:p>
    <w:p w:rsidR="001F5E4F" w:rsidRPr="00EF02C9" w:rsidRDefault="001F5E4F" w:rsidP="001F5E4F">
      <w:pPr>
        <w:numPr>
          <w:ilvl w:val="0"/>
          <w:numId w:val="45"/>
        </w:numPr>
        <w:tabs>
          <w:tab w:val="clear" w:pos="360"/>
        </w:tabs>
        <w:spacing w:after="120"/>
        <w:rPr>
          <w:rFonts w:cs="Arial"/>
        </w:rPr>
      </w:pPr>
      <w:r w:rsidRPr="00EF02C9">
        <w:rPr>
          <w:rFonts w:cs="Arial"/>
        </w:rPr>
        <w:t>Evidence of vomit in oral cavity.</w:t>
      </w:r>
    </w:p>
    <w:p w:rsidR="001F5E4F" w:rsidRPr="00EF02C9" w:rsidRDefault="001F5E4F" w:rsidP="001F5E4F">
      <w:pPr>
        <w:numPr>
          <w:ilvl w:val="0"/>
          <w:numId w:val="45"/>
        </w:numPr>
        <w:tabs>
          <w:tab w:val="clear" w:pos="360"/>
        </w:tabs>
        <w:spacing w:after="120"/>
        <w:rPr>
          <w:rFonts w:cs="Arial"/>
        </w:rPr>
      </w:pPr>
      <w:r w:rsidRPr="00EF02C9">
        <w:rPr>
          <w:rFonts w:cs="Arial"/>
        </w:rPr>
        <w:t>Blunt trauma to the head, wound indicative of a fall against a solid object, light bleeding suggesting lack of blood flow.</w:t>
      </w:r>
    </w:p>
    <w:p w:rsidR="001F5E4F" w:rsidRPr="00EF02C9" w:rsidRDefault="001F5E4F" w:rsidP="001F5E4F">
      <w:pPr>
        <w:numPr>
          <w:ilvl w:val="0"/>
          <w:numId w:val="45"/>
        </w:numPr>
        <w:tabs>
          <w:tab w:val="clear" w:pos="360"/>
        </w:tabs>
        <w:spacing w:after="120"/>
        <w:rPr>
          <w:rFonts w:cs="Arial"/>
        </w:rPr>
      </w:pPr>
      <w:r w:rsidRPr="00EF02C9">
        <w:rPr>
          <w:rFonts w:cs="Arial"/>
        </w:rPr>
        <w:t>Edema of ankles visible.</w:t>
      </w:r>
    </w:p>
    <w:p w:rsidR="00EF02C9" w:rsidRPr="00EF02C9" w:rsidRDefault="00EF02C9" w:rsidP="00EF02C9">
      <w:pPr>
        <w:rPr>
          <w:rFonts w:cs="Arial"/>
        </w:rPr>
      </w:pPr>
      <w:r w:rsidRPr="00EF02C9">
        <w:rPr>
          <w:rFonts w:cs="Arial"/>
        </w:rPr>
        <w:t> </w:t>
      </w:r>
    </w:p>
    <w:p w:rsidR="00EF02C9" w:rsidRPr="00EF02C9" w:rsidRDefault="00EF02C9" w:rsidP="00EF02C9">
      <w:pPr>
        <w:spacing w:before="120" w:after="120"/>
        <w:ind w:left="360"/>
        <w:rPr>
          <w:rFonts w:cs="Arial"/>
          <w:b/>
          <w:bCs/>
        </w:rPr>
      </w:pPr>
      <w:r w:rsidRPr="00EF02C9">
        <w:rPr>
          <w:rFonts w:cs="Arial"/>
          <w:b/>
          <w:bCs/>
        </w:rPr>
        <w:t>Manner o</w:t>
      </w:r>
      <w:r w:rsidR="00B15649">
        <w:rPr>
          <w:rFonts w:cs="Arial"/>
          <w:b/>
          <w:bCs/>
        </w:rPr>
        <w:t xml:space="preserve">f Death: </w:t>
      </w:r>
      <w:r w:rsidR="00B15649" w:rsidRPr="00B15649">
        <w:rPr>
          <w:rFonts w:cs="Arial"/>
          <w:b/>
          <w:bCs/>
          <w:highlight w:val="yellow"/>
        </w:rPr>
        <w:t>____________________</w:t>
      </w:r>
    </w:p>
    <w:p w:rsidR="00EF02C9" w:rsidRDefault="00EF02C9" w:rsidP="00EF02C9">
      <w:pPr>
        <w:spacing w:before="120" w:after="120"/>
        <w:ind w:left="360"/>
        <w:rPr>
          <w:rFonts w:cs="Arial"/>
          <w:b/>
          <w:bCs/>
        </w:rPr>
      </w:pPr>
      <w:r w:rsidRPr="00EF02C9">
        <w:rPr>
          <w:rFonts w:cs="Arial"/>
          <w:b/>
          <w:bCs/>
        </w:rPr>
        <w:t> </w:t>
      </w:r>
    </w:p>
    <w:p w:rsidR="00A6505E" w:rsidRDefault="00A6505E" w:rsidP="00A6505E">
      <w:pPr>
        <w:spacing w:before="120" w:after="120"/>
        <w:ind w:left="360"/>
        <w:rPr>
          <w:rFonts w:cs="Arial"/>
          <w:b/>
          <w:bCs/>
        </w:rPr>
      </w:pPr>
      <w:r>
        <w:rPr>
          <w:rFonts w:cs="Arial"/>
          <w:b/>
          <w:bCs/>
        </w:rPr>
        <w:t>Possible Causes of Death:</w:t>
      </w:r>
    </w:p>
    <w:p w:rsidR="00A6505E" w:rsidRDefault="00A6505E" w:rsidP="00EF02C9">
      <w:pPr>
        <w:spacing w:before="120" w:after="120"/>
        <w:ind w:left="360"/>
        <w:rPr>
          <w:rFonts w:cs="Arial"/>
          <w:b/>
          <w:bCs/>
        </w:rPr>
      </w:pPr>
    </w:p>
    <w:p w:rsidR="00A6505E" w:rsidRPr="00EF02C9" w:rsidRDefault="00A6505E" w:rsidP="00EF02C9">
      <w:pPr>
        <w:spacing w:before="120" w:after="120"/>
        <w:ind w:left="360"/>
        <w:rPr>
          <w:rFonts w:cs="Arial"/>
          <w:b/>
          <w:bCs/>
        </w:rPr>
      </w:pPr>
    </w:p>
    <w:p w:rsidR="00EF02C9" w:rsidRPr="00EF02C9" w:rsidRDefault="00EF02C9" w:rsidP="00EF02C9">
      <w:pPr>
        <w:spacing w:before="120" w:after="120"/>
        <w:ind w:left="360"/>
        <w:rPr>
          <w:rFonts w:cs="Arial"/>
          <w:b/>
          <w:bCs/>
        </w:rPr>
      </w:pPr>
      <w:r w:rsidRPr="00EF02C9">
        <w:rPr>
          <w:rFonts w:ascii="Freestyle Script" w:hAnsi="Freestyle Script" w:cs="Arial"/>
          <w:sz w:val="32"/>
          <w:szCs w:val="32"/>
        </w:rPr>
        <w:t>Jane King</w:t>
      </w:r>
    </w:p>
    <w:p w:rsidR="00EF02C9" w:rsidRPr="00EF02C9" w:rsidRDefault="00EF02C9" w:rsidP="00EF02C9">
      <w:pPr>
        <w:spacing w:before="120" w:after="120"/>
        <w:ind w:left="360"/>
        <w:rPr>
          <w:rFonts w:cs="Arial"/>
          <w:b/>
          <w:bCs/>
        </w:rPr>
      </w:pPr>
      <w:r w:rsidRPr="00EF02C9">
        <w:rPr>
          <w:rFonts w:cs="Arial"/>
          <w:b/>
          <w:bCs/>
        </w:rPr>
        <w:t>_____________________</w:t>
      </w:r>
    </w:p>
    <w:p w:rsidR="00EF02C9" w:rsidRPr="00EF02C9" w:rsidRDefault="00EF02C9" w:rsidP="00EF02C9">
      <w:pPr>
        <w:spacing w:before="120" w:after="120"/>
        <w:ind w:left="360"/>
        <w:rPr>
          <w:rFonts w:cs="Arial"/>
          <w:b/>
          <w:bCs/>
        </w:rPr>
      </w:pPr>
      <w:r w:rsidRPr="00EF02C9">
        <w:rPr>
          <w:rFonts w:cs="Arial"/>
          <w:b/>
          <w:bCs/>
        </w:rPr>
        <w:t>Jane King, MD</w:t>
      </w:r>
    </w:p>
    <w:p w:rsidR="0019505F" w:rsidRPr="00555D45" w:rsidRDefault="00555D45" w:rsidP="00555D45">
      <w:pPr>
        <w:spacing w:before="120" w:after="120"/>
        <w:ind w:left="360"/>
        <w:rPr>
          <w:rFonts w:cs="Arial"/>
          <w:b/>
          <w:bCs/>
        </w:rPr>
      </w:pPr>
      <w:r>
        <w:rPr>
          <w:rFonts w:cs="Arial"/>
          <w:b/>
          <w:bCs/>
        </w:rPr>
        <w:t>County Medical Examiner</w:t>
      </w:r>
      <w:bookmarkStart w:id="0" w:name="_GoBack"/>
      <w:bookmarkEnd w:id="0"/>
    </w:p>
    <w:sectPr w:rsidR="0019505F" w:rsidRPr="00555D45" w:rsidSect="0039771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195" w:rsidRDefault="00680195">
      <w:r>
        <w:separator/>
      </w:r>
    </w:p>
    <w:p w:rsidR="00680195" w:rsidRDefault="00680195"/>
    <w:p w:rsidR="00680195" w:rsidRDefault="00680195"/>
  </w:endnote>
  <w:endnote w:type="continuationSeparator" w:id="0">
    <w:p w:rsidR="00680195" w:rsidRDefault="00680195">
      <w:r>
        <w:continuationSeparator/>
      </w:r>
    </w:p>
    <w:p w:rsidR="00680195" w:rsidRDefault="00680195"/>
    <w:p w:rsidR="00680195" w:rsidRDefault="0068019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FF" w:rsidRDefault="003520FF" w:rsidP="003520FF">
    <w:pPr>
      <w:pStyle w:val="Footer"/>
    </w:pPr>
    <w:r>
      <w:t>© 2013 Project Lead The Way,</w:t>
    </w:r>
    <w:r>
      <w:rPr>
        <w:vertAlign w:val="superscript"/>
      </w:rPr>
      <w:t xml:space="preserve"> </w:t>
    </w:r>
    <w:r>
      <w:t>Inc.</w:t>
    </w:r>
  </w:p>
  <w:p w:rsidR="00396200" w:rsidRDefault="009C2934" w:rsidP="003C1870">
    <w:pPr>
      <w:pStyle w:val="Footer"/>
    </w:pPr>
    <w:r>
      <w:t>PBS</w:t>
    </w:r>
    <w:r w:rsidR="003520FF">
      <w:t xml:space="preserve"> </w:t>
    </w:r>
    <w:r w:rsidR="00C9290D">
      <w:t>Activity 1.3.1 Autopsy Report</w:t>
    </w:r>
    <w:r w:rsidR="00755DB3">
      <w:t xml:space="preserve"> </w:t>
    </w:r>
    <w:r w:rsidR="00396200" w:rsidRPr="00DA546C">
      <w:t xml:space="preserve">– Page </w:t>
    </w:r>
    <w:r w:rsidR="00754B65">
      <w:fldChar w:fldCharType="begin"/>
    </w:r>
    <w:r w:rsidR="00396200" w:rsidRPr="00DA546C">
      <w:instrText xml:space="preserve"> PAGE </w:instrText>
    </w:r>
    <w:r w:rsidR="00754B65">
      <w:fldChar w:fldCharType="separate"/>
    </w:r>
    <w:r w:rsidR="005E60C2">
      <w:rPr>
        <w:noProof/>
      </w:rPr>
      <w:t>1</w:t>
    </w:r>
    <w:r w:rsidR="00754B65">
      <w:fldChar w:fldCharType="end"/>
    </w:r>
  </w:p>
  <w:p w:rsidR="00396200" w:rsidRDefault="003962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195" w:rsidRDefault="00680195">
      <w:r>
        <w:separator/>
      </w:r>
    </w:p>
    <w:p w:rsidR="00680195" w:rsidRDefault="00680195"/>
    <w:p w:rsidR="00680195" w:rsidRDefault="00680195"/>
  </w:footnote>
  <w:footnote w:type="continuationSeparator" w:id="0">
    <w:p w:rsidR="00680195" w:rsidRDefault="00680195">
      <w:r>
        <w:continuationSeparator/>
      </w:r>
    </w:p>
    <w:p w:rsidR="00680195" w:rsidRDefault="00680195"/>
    <w:p w:rsidR="00680195" w:rsidRDefault="0068019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00" w:rsidRDefault="00396200"/>
  <w:p w:rsidR="00396200" w:rsidRDefault="00396200"/>
  <w:p w:rsidR="00396200" w:rsidRDefault="003962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7683B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B51E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F90699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6C249B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D11909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2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2D35B16"/>
    <w:multiLevelType w:val="hybridMultilevel"/>
    <w:tmpl w:val="652A8AE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3117332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6A26B5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C2D3D78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5">
    <w:nsid w:val="71B9043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4D0A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8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38"/>
  </w:num>
  <w:num w:numId="7">
    <w:abstractNumId w:val="15"/>
  </w:num>
  <w:num w:numId="8">
    <w:abstractNumId w:val="20"/>
  </w:num>
  <w:num w:numId="9">
    <w:abstractNumId w:val="21"/>
  </w:num>
  <w:num w:numId="10">
    <w:abstractNumId w:val="28"/>
  </w:num>
  <w:num w:numId="11">
    <w:abstractNumId w:val="34"/>
  </w:num>
  <w:num w:numId="12">
    <w:abstractNumId w:val="28"/>
  </w:num>
  <w:num w:numId="13">
    <w:abstractNumId w:val="30"/>
  </w:num>
  <w:num w:numId="14">
    <w:abstractNumId w:val="5"/>
  </w:num>
  <w:num w:numId="15">
    <w:abstractNumId w:val="27"/>
  </w:num>
  <w:num w:numId="16">
    <w:abstractNumId w:val="24"/>
  </w:num>
  <w:num w:numId="17">
    <w:abstractNumId w:val="8"/>
  </w:num>
  <w:num w:numId="18">
    <w:abstractNumId w:val="6"/>
  </w:num>
  <w:num w:numId="19">
    <w:abstractNumId w:val="23"/>
  </w:num>
  <w:num w:numId="20">
    <w:abstractNumId w:val="29"/>
  </w:num>
  <w:num w:numId="21">
    <w:abstractNumId w:val="37"/>
  </w:num>
  <w:num w:numId="22">
    <w:abstractNumId w:val="9"/>
  </w:num>
  <w:num w:numId="23">
    <w:abstractNumId w:val="25"/>
  </w:num>
  <w:num w:numId="24">
    <w:abstractNumId w:val="10"/>
  </w:num>
  <w:num w:numId="25">
    <w:abstractNumId w:val="33"/>
  </w:num>
  <w:num w:numId="26">
    <w:abstractNumId w:val="33"/>
  </w:num>
  <w:num w:numId="27">
    <w:abstractNumId w:val="7"/>
  </w:num>
  <w:num w:numId="28">
    <w:abstractNumId w:val="35"/>
  </w:num>
  <w:num w:numId="29">
    <w:abstractNumId w:val="36"/>
  </w:num>
  <w:num w:numId="30">
    <w:abstractNumId w:val="32"/>
    <w:lvlOverride w:ilvl="0">
      <w:startOverride w:val="1"/>
    </w:lvlOverride>
  </w:num>
  <w:num w:numId="31">
    <w:abstractNumId w:val="32"/>
    <w:lvlOverride w:ilvl="0">
      <w:startOverride w:val="1"/>
    </w:lvlOverride>
  </w:num>
  <w:num w:numId="32">
    <w:abstractNumId w:val="32"/>
  </w:num>
  <w:num w:numId="33">
    <w:abstractNumId w:val="22"/>
  </w:num>
  <w:num w:numId="34">
    <w:abstractNumId w:val="19"/>
  </w:num>
  <w:num w:numId="35">
    <w:abstractNumId w:val="19"/>
  </w:num>
  <w:num w:numId="36">
    <w:abstractNumId w:val="16"/>
  </w:num>
  <w:num w:numId="37">
    <w:abstractNumId w:val="3"/>
  </w:num>
  <w:num w:numId="38">
    <w:abstractNumId w:val="18"/>
  </w:num>
  <w:num w:numId="39">
    <w:abstractNumId w:val="0"/>
  </w:num>
  <w:num w:numId="40">
    <w:abstractNumId w:val="2"/>
  </w:num>
  <w:num w:numId="41">
    <w:abstractNumId w:val="12"/>
  </w:num>
  <w:num w:numId="42">
    <w:abstractNumId w:val="31"/>
  </w:num>
  <w:num w:numId="43">
    <w:abstractNumId w:val="1"/>
  </w:num>
  <w:num w:numId="44">
    <w:abstractNumId w:val="32"/>
    <w:lvlOverride w:ilvl="0">
      <w:startOverride w:val="1"/>
    </w:lvlOverride>
  </w:num>
  <w:num w:numId="45">
    <w:abstractNumId w:val="32"/>
  </w:num>
  <w:num w:numId="46">
    <w:abstractNumId w:val="32"/>
    <w:lvlOverride w:ilvl="0">
      <w:startOverride w:val="1"/>
    </w:lvlOverride>
  </w:num>
  <w:num w:numId="47">
    <w:abstractNumId w:val="32"/>
    <w:lvlOverride w:ilvl="0">
      <w:startOverride w:val="1"/>
    </w:lvlOverride>
  </w:num>
  <w:num w:numId="48">
    <w:abstractNumId w:val="32"/>
    <w:lvlOverride w:ilvl="0">
      <w:startOverride w:val="1"/>
    </w:lvlOverride>
  </w:num>
  <w:num w:numId="49">
    <w:abstractNumId w:val="32"/>
    <w:lvlOverride w:ilvl="0">
      <w:startOverride w:val="1"/>
    </w:lvlOverride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02C9"/>
    <w:rsid w:val="00000789"/>
    <w:rsid w:val="00004E21"/>
    <w:rsid w:val="0000623E"/>
    <w:rsid w:val="00006894"/>
    <w:rsid w:val="0001126E"/>
    <w:rsid w:val="00033B85"/>
    <w:rsid w:val="00033C79"/>
    <w:rsid w:val="0003526D"/>
    <w:rsid w:val="000378EC"/>
    <w:rsid w:val="00040B8A"/>
    <w:rsid w:val="00041584"/>
    <w:rsid w:val="000520C0"/>
    <w:rsid w:val="00061268"/>
    <w:rsid w:val="00061B7A"/>
    <w:rsid w:val="000628AB"/>
    <w:rsid w:val="00063594"/>
    <w:rsid w:val="000663A8"/>
    <w:rsid w:val="000673F6"/>
    <w:rsid w:val="00070F7C"/>
    <w:rsid w:val="000711FA"/>
    <w:rsid w:val="00075FAF"/>
    <w:rsid w:val="00076DE6"/>
    <w:rsid w:val="00077302"/>
    <w:rsid w:val="00081CA4"/>
    <w:rsid w:val="0008482A"/>
    <w:rsid w:val="00085987"/>
    <w:rsid w:val="00086307"/>
    <w:rsid w:val="00086311"/>
    <w:rsid w:val="00093E87"/>
    <w:rsid w:val="000B394E"/>
    <w:rsid w:val="000B6392"/>
    <w:rsid w:val="000C2D0C"/>
    <w:rsid w:val="000C4405"/>
    <w:rsid w:val="000D0819"/>
    <w:rsid w:val="000D664D"/>
    <w:rsid w:val="000E4223"/>
    <w:rsid w:val="000E4903"/>
    <w:rsid w:val="000E6403"/>
    <w:rsid w:val="000E7D0C"/>
    <w:rsid w:val="00100EE1"/>
    <w:rsid w:val="00102C57"/>
    <w:rsid w:val="00114CE5"/>
    <w:rsid w:val="00114D7D"/>
    <w:rsid w:val="00115D40"/>
    <w:rsid w:val="00117A9D"/>
    <w:rsid w:val="0012438D"/>
    <w:rsid w:val="0013198A"/>
    <w:rsid w:val="001337EB"/>
    <w:rsid w:val="00141C43"/>
    <w:rsid w:val="001424DA"/>
    <w:rsid w:val="001444B0"/>
    <w:rsid w:val="0014471F"/>
    <w:rsid w:val="00145B2A"/>
    <w:rsid w:val="0014765B"/>
    <w:rsid w:val="0016715E"/>
    <w:rsid w:val="00173174"/>
    <w:rsid w:val="0017545E"/>
    <w:rsid w:val="00175EB9"/>
    <w:rsid w:val="00186354"/>
    <w:rsid w:val="00190E73"/>
    <w:rsid w:val="0019344C"/>
    <w:rsid w:val="00193E61"/>
    <w:rsid w:val="0019505F"/>
    <w:rsid w:val="00196FD5"/>
    <w:rsid w:val="00197928"/>
    <w:rsid w:val="001A48D2"/>
    <w:rsid w:val="001A6573"/>
    <w:rsid w:val="001B19EC"/>
    <w:rsid w:val="001C0049"/>
    <w:rsid w:val="001C0CBF"/>
    <w:rsid w:val="001C6033"/>
    <w:rsid w:val="001D35D9"/>
    <w:rsid w:val="001D4156"/>
    <w:rsid w:val="001D73CA"/>
    <w:rsid w:val="001E20D8"/>
    <w:rsid w:val="001F2F5D"/>
    <w:rsid w:val="001F5E4F"/>
    <w:rsid w:val="002033F3"/>
    <w:rsid w:val="002116CA"/>
    <w:rsid w:val="002120BB"/>
    <w:rsid w:val="002156F7"/>
    <w:rsid w:val="00216DAE"/>
    <w:rsid w:val="00217F09"/>
    <w:rsid w:val="00220DEB"/>
    <w:rsid w:val="00225368"/>
    <w:rsid w:val="00230080"/>
    <w:rsid w:val="00230889"/>
    <w:rsid w:val="00234CF8"/>
    <w:rsid w:val="00234F27"/>
    <w:rsid w:val="00235482"/>
    <w:rsid w:val="00241359"/>
    <w:rsid w:val="00245CA9"/>
    <w:rsid w:val="00250BAA"/>
    <w:rsid w:val="0025171A"/>
    <w:rsid w:val="002535EE"/>
    <w:rsid w:val="00256167"/>
    <w:rsid w:val="00257A27"/>
    <w:rsid w:val="00266517"/>
    <w:rsid w:val="00270120"/>
    <w:rsid w:val="00272E15"/>
    <w:rsid w:val="00274F45"/>
    <w:rsid w:val="0027539B"/>
    <w:rsid w:val="00277856"/>
    <w:rsid w:val="002804EC"/>
    <w:rsid w:val="002836D7"/>
    <w:rsid w:val="00283F6E"/>
    <w:rsid w:val="002856A1"/>
    <w:rsid w:val="002936B0"/>
    <w:rsid w:val="00297EF3"/>
    <w:rsid w:val="002B0DB9"/>
    <w:rsid w:val="002C35D6"/>
    <w:rsid w:val="002C6852"/>
    <w:rsid w:val="002D2896"/>
    <w:rsid w:val="002D290F"/>
    <w:rsid w:val="002D371A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225FA"/>
    <w:rsid w:val="00332079"/>
    <w:rsid w:val="0033278B"/>
    <w:rsid w:val="0033382D"/>
    <w:rsid w:val="0033450A"/>
    <w:rsid w:val="00334BBD"/>
    <w:rsid w:val="00350437"/>
    <w:rsid w:val="00351688"/>
    <w:rsid w:val="003520FF"/>
    <w:rsid w:val="00353C05"/>
    <w:rsid w:val="00361CDF"/>
    <w:rsid w:val="0037006C"/>
    <w:rsid w:val="00373486"/>
    <w:rsid w:val="003742ED"/>
    <w:rsid w:val="00375492"/>
    <w:rsid w:val="00390CCF"/>
    <w:rsid w:val="00396200"/>
    <w:rsid w:val="0039755C"/>
    <w:rsid w:val="0039771C"/>
    <w:rsid w:val="003A1507"/>
    <w:rsid w:val="003A1697"/>
    <w:rsid w:val="003A1A3B"/>
    <w:rsid w:val="003A3876"/>
    <w:rsid w:val="003B5780"/>
    <w:rsid w:val="003C1870"/>
    <w:rsid w:val="003C5430"/>
    <w:rsid w:val="003C58F3"/>
    <w:rsid w:val="003C6C52"/>
    <w:rsid w:val="003D0E21"/>
    <w:rsid w:val="003D3115"/>
    <w:rsid w:val="003E54C3"/>
    <w:rsid w:val="003F6724"/>
    <w:rsid w:val="00403D99"/>
    <w:rsid w:val="004049A7"/>
    <w:rsid w:val="00412B28"/>
    <w:rsid w:val="004165DF"/>
    <w:rsid w:val="0042127F"/>
    <w:rsid w:val="00426F0D"/>
    <w:rsid w:val="004275D4"/>
    <w:rsid w:val="00434AB5"/>
    <w:rsid w:val="00435B08"/>
    <w:rsid w:val="004361A1"/>
    <w:rsid w:val="004414F7"/>
    <w:rsid w:val="00443867"/>
    <w:rsid w:val="004464EA"/>
    <w:rsid w:val="0046239E"/>
    <w:rsid w:val="00467E25"/>
    <w:rsid w:val="00487448"/>
    <w:rsid w:val="004914B0"/>
    <w:rsid w:val="004A34F1"/>
    <w:rsid w:val="004A4262"/>
    <w:rsid w:val="004B115B"/>
    <w:rsid w:val="004B4CA1"/>
    <w:rsid w:val="004C17D6"/>
    <w:rsid w:val="004C5FC6"/>
    <w:rsid w:val="004D0063"/>
    <w:rsid w:val="004D0F8B"/>
    <w:rsid w:val="004D1442"/>
    <w:rsid w:val="004D1612"/>
    <w:rsid w:val="004D5299"/>
    <w:rsid w:val="004D7E79"/>
    <w:rsid w:val="004F0FAA"/>
    <w:rsid w:val="004F518D"/>
    <w:rsid w:val="004F58B8"/>
    <w:rsid w:val="004F7D00"/>
    <w:rsid w:val="00503188"/>
    <w:rsid w:val="00504043"/>
    <w:rsid w:val="00505F9B"/>
    <w:rsid w:val="00510B70"/>
    <w:rsid w:val="00510C02"/>
    <w:rsid w:val="00511289"/>
    <w:rsid w:val="0051245C"/>
    <w:rsid w:val="00517B3E"/>
    <w:rsid w:val="00532F2D"/>
    <w:rsid w:val="00540877"/>
    <w:rsid w:val="00547C51"/>
    <w:rsid w:val="00547E24"/>
    <w:rsid w:val="00553463"/>
    <w:rsid w:val="00553B7B"/>
    <w:rsid w:val="00555D45"/>
    <w:rsid w:val="005614AC"/>
    <w:rsid w:val="00561579"/>
    <w:rsid w:val="00563561"/>
    <w:rsid w:val="005701D0"/>
    <w:rsid w:val="00570F4E"/>
    <w:rsid w:val="00583FE2"/>
    <w:rsid w:val="0058706B"/>
    <w:rsid w:val="00596A0A"/>
    <w:rsid w:val="00597277"/>
    <w:rsid w:val="005A3F94"/>
    <w:rsid w:val="005B127E"/>
    <w:rsid w:val="005B13D1"/>
    <w:rsid w:val="005B5291"/>
    <w:rsid w:val="005B6B25"/>
    <w:rsid w:val="005B72DF"/>
    <w:rsid w:val="005B76AD"/>
    <w:rsid w:val="005C137E"/>
    <w:rsid w:val="005C195D"/>
    <w:rsid w:val="005C27EF"/>
    <w:rsid w:val="005C2A82"/>
    <w:rsid w:val="005C7C00"/>
    <w:rsid w:val="005D51BA"/>
    <w:rsid w:val="005D694B"/>
    <w:rsid w:val="005D73E1"/>
    <w:rsid w:val="005E0B0A"/>
    <w:rsid w:val="005E60C2"/>
    <w:rsid w:val="005F277C"/>
    <w:rsid w:val="005F309D"/>
    <w:rsid w:val="005F7423"/>
    <w:rsid w:val="0060659A"/>
    <w:rsid w:val="0061186C"/>
    <w:rsid w:val="00612364"/>
    <w:rsid w:val="00615D63"/>
    <w:rsid w:val="0061721F"/>
    <w:rsid w:val="00623663"/>
    <w:rsid w:val="00625199"/>
    <w:rsid w:val="00630518"/>
    <w:rsid w:val="006306CB"/>
    <w:rsid w:val="0063317C"/>
    <w:rsid w:val="00634026"/>
    <w:rsid w:val="00641784"/>
    <w:rsid w:val="0064287E"/>
    <w:rsid w:val="00644C3A"/>
    <w:rsid w:val="00663BB0"/>
    <w:rsid w:val="0066435F"/>
    <w:rsid w:val="006643BB"/>
    <w:rsid w:val="00666E84"/>
    <w:rsid w:val="00671E89"/>
    <w:rsid w:val="006723B0"/>
    <w:rsid w:val="006743D6"/>
    <w:rsid w:val="00676EE0"/>
    <w:rsid w:val="00680195"/>
    <w:rsid w:val="00682D0E"/>
    <w:rsid w:val="006853D5"/>
    <w:rsid w:val="00687294"/>
    <w:rsid w:val="00687BBC"/>
    <w:rsid w:val="00691627"/>
    <w:rsid w:val="006920FC"/>
    <w:rsid w:val="006942E1"/>
    <w:rsid w:val="00694BC5"/>
    <w:rsid w:val="00696FAD"/>
    <w:rsid w:val="00697CE3"/>
    <w:rsid w:val="006A3994"/>
    <w:rsid w:val="006B0662"/>
    <w:rsid w:val="006B1718"/>
    <w:rsid w:val="006B2ECD"/>
    <w:rsid w:val="006B2FC6"/>
    <w:rsid w:val="006B55F7"/>
    <w:rsid w:val="006B6F9C"/>
    <w:rsid w:val="006B773D"/>
    <w:rsid w:val="006C0CA6"/>
    <w:rsid w:val="006C3CB8"/>
    <w:rsid w:val="006C4560"/>
    <w:rsid w:val="006D2D2B"/>
    <w:rsid w:val="006D62AC"/>
    <w:rsid w:val="006E08BF"/>
    <w:rsid w:val="006E1B77"/>
    <w:rsid w:val="006F172A"/>
    <w:rsid w:val="0070172B"/>
    <w:rsid w:val="00701A9A"/>
    <w:rsid w:val="00702AE0"/>
    <w:rsid w:val="00703011"/>
    <w:rsid w:val="00704B42"/>
    <w:rsid w:val="007127A7"/>
    <w:rsid w:val="00722241"/>
    <w:rsid w:val="00724C9B"/>
    <w:rsid w:val="00726444"/>
    <w:rsid w:val="00732254"/>
    <w:rsid w:val="00732D4C"/>
    <w:rsid w:val="007349C5"/>
    <w:rsid w:val="007503EC"/>
    <w:rsid w:val="00751F48"/>
    <w:rsid w:val="00752A53"/>
    <w:rsid w:val="0075405A"/>
    <w:rsid w:val="0075497D"/>
    <w:rsid w:val="00754B65"/>
    <w:rsid w:val="00755055"/>
    <w:rsid w:val="00755DB3"/>
    <w:rsid w:val="007654F9"/>
    <w:rsid w:val="00765B7D"/>
    <w:rsid w:val="00765C3D"/>
    <w:rsid w:val="00767CA2"/>
    <w:rsid w:val="00772E42"/>
    <w:rsid w:val="00772F3D"/>
    <w:rsid w:val="00774450"/>
    <w:rsid w:val="007746D3"/>
    <w:rsid w:val="00782AE1"/>
    <w:rsid w:val="007912B8"/>
    <w:rsid w:val="007955C1"/>
    <w:rsid w:val="007A4F69"/>
    <w:rsid w:val="007B7DB6"/>
    <w:rsid w:val="007C2908"/>
    <w:rsid w:val="007C2E0B"/>
    <w:rsid w:val="007D5C82"/>
    <w:rsid w:val="007D74C0"/>
    <w:rsid w:val="007E3B86"/>
    <w:rsid w:val="007F7704"/>
    <w:rsid w:val="007F7ED2"/>
    <w:rsid w:val="008010D7"/>
    <w:rsid w:val="00805B2E"/>
    <w:rsid w:val="00806122"/>
    <w:rsid w:val="00811863"/>
    <w:rsid w:val="008146EE"/>
    <w:rsid w:val="00816D76"/>
    <w:rsid w:val="00816E9A"/>
    <w:rsid w:val="0082478E"/>
    <w:rsid w:val="008338C8"/>
    <w:rsid w:val="00840FD4"/>
    <w:rsid w:val="00844D2C"/>
    <w:rsid w:val="00846FC3"/>
    <w:rsid w:val="008721A9"/>
    <w:rsid w:val="00882224"/>
    <w:rsid w:val="008908B3"/>
    <w:rsid w:val="00894A97"/>
    <w:rsid w:val="00895080"/>
    <w:rsid w:val="008B2BAD"/>
    <w:rsid w:val="008B2EC6"/>
    <w:rsid w:val="008B33DF"/>
    <w:rsid w:val="008C15FA"/>
    <w:rsid w:val="008C4222"/>
    <w:rsid w:val="008D415D"/>
    <w:rsid w:val="008E46B3"/>
    <w:rsid w:val="008E5926"/>
    <w:rsid w:val="008F3634"/>
    <w:rsid w:val="008F3936"/>
    <w:rsid w:val="00901F94"/>
    <w:rsid w:val="009054DC"/>
    <w:rsid w:val="00907AF2"/>
    <w:rsid w:val="00907D0E"/>
    <w:rsid w:val="00913E1C"/>
    <w:rsid w:val="00914135"/>
    <w:rsid w:val="00917804"/>
    <w:rsid w:val="009226FA"/>
    <w:rsid w:val="00924517"/>
    <w:rsid w:val="0092773B"/>
    <w:rsid w:val="00934459"/>
    <w:rsid w:val="009345DA"/>
    <w:rsid w:val="009479EF"/>
    <w:rsid w:val="00952616"/>
    <w:rsid w:val="00954973"/>
    <w:rsid w:val="00956049"/>
    <w:rsid w:val="00961790"/>
    <w:rsid w:val="00964052"/>
    <w:rsid w:val="00976002"/>
    <w:rsid w:val="0098172C"/>
    <w:rsid w:val="00981838"/>
    <w:rsid w:val="00985171"/>
    <w:rsid w:val="009A10D7"/>
    <w:rsid w:val="009A48F8"/>
    <w:rsid w:val="009A513A"/>
    <w:rsid w:val="009A7633"/>
    <w:rsid w:val="009B0417"/>
    <w:rsid w:val="009B4D07"/>
    <w:rsid w:val="009B4FC6"/>
    <w:rsid w:val="009C1ED9"/>
    <w:rsid w:val="009C2934"/>
    <w:rsid w:val="009C3B01"/>
    <w:rsid w:val="009C3FEA"/>
    <w:rsid w:val="009C62FC"/>
    <w:rsid w:val="009C646F"/>
    <w:rsid w:val="009D3D4C"/>
    <w:rsid w:val="009E6ED9"/>
    <w:rsid w:val="009F0E66"/>
    <w:rsid w:val="009F126B"/>
    <w:rsid w:val="00A01A67"/>
    <w:rsid w:val="00A12384"/>
    <w:rsid w:val="00A1633C"/>
    <w:rsid w:val="00A17D75"/>
    <w:rsid w:val="00A21636"/>
    <w:rsid w:val="00A36948"/>
    <w:rsid w:val="00A36F97"/>
    <w:rsid w:val="00A4028F"/>
    <w:rsid w:val="00A4282B"/>
    <w:rsid w:val="00A54B39"/>
    <w:rsid w:val="00A54BE6"/>
    <w:rsid w:val="00A55EF8"/>
    <w:rsid w:val="00A61EA3"/>
    <w:rsid w:val="00A642CE"/>
    <w:rsid w:val="00A6505E"/>
    <w:rsid w:val="00A716B3"/>
    <w:rsid w:val="00A72383"/>
    <w:rsid w:val="00A74851"/>
    <w:rsid w:val="00A776C9"/>
    <w:rsid w:val="00A802B3"/>
    <w:rsid w:val="00A807B5"/>
    <w:rsid w:val="00A8084B"/>
    <w:rsid w:val="00A8248B"/>
    <w:rsid w:val="00A8601A"/>
    <w:rsid w:val="00A87FA2"/>
    <w:rsid w:val="00A949F7"/>
    <w:rsid w:val="00AA1942"/>
    <w:rsid w:val="00AA195C"/>
    <w:rsid w:val="00AA51D6"/>
    <w:rsid w:val="00AB5A2D"/>
    <w:rsid w:val="00AB5B86"/>
    <w:rsid w:val="00AB765C"/>
    <w:rsid w:val="00AC2904"/>
    <w:rsid w:val="00AD793F"/>
    <w:rsid w:val="00AE1ED0"/>
    <w:rsid w:val="00AE2AEC"/>
    <w:rsid w:val="00AE79C9"/>
    <w:rsid w:val="00AF2793"/>
    <w:rsid w:val="00AF396F"/>
    <w:rsid w:val="00AF7D3F"/>
    <w:rsid w:val="00B01614"/>
    <w:rsid w:val="00B0379F"/>
    <w:rsid w:val="00B048B7"/>
    <w:rsid w:val="00B0541F"/>
    <w:rsid w:val="00B13227"/>
    <w:rsid w:val="00B13A07"/>
    <w:rsid w:val="00B15649"/>
    <w:rsid w:val="00B22165"/>
    <w:rsid w:val="00B27D88"/>
    <w:rsid w:val="00B30887"/>
    <w:rsid w:val="00B30D14"/>
    <w:rsid w:val="00B323CF"/>
    <w:rsid w:val="00B34B8B"/>
    <w:rsid w:val="00B45AC3"/>
    <w:rsid w:val="00B562C8"/>
    <w:rsid w:val="00B62813"/>
    <w:rsid w:val="00B66F50"/>
    <w:rsid w:val="00B70CD6"/>
    <w:rsid w:val="00B7621F"/>
    <w:rsid w:val="00B77FF0"/>
    <w:rsid w:val="00B8118C"/>
    <w:rsid w:val="00B83D5E"/>
    <w:rsid w:val="00B86E9C"/>
    <w:rsid w:val="00B94BBB"/>
    <w:rsid w:val="00B96AE3"/>
    <w:rsid w:val="00BA3B54"/>
    <w:rsid w:val="00BB244F"/>
    <w:rsid w:val="00BB5EB2"/>
    <w:rsid w:val="00BB77D9"/>
    <w:rsid w:val="00BC19F8"/>
    <w:rsid w:val="00BC3E25"/>
    <w:rsid w:val="00BC456D"/>
    <w:rsid w:val="00BC5AB8"/>
    <w:rsid w:val="00BC6089"/>
    <w:rsid w:val="00BD2290"/>
    <w:rsid w:val="00BD48DA"/>
    <w:rsid w:val="00BD5DEB"/>
    <w:rsid w:val="00BE1439"/>
    <w:rsid w:val="00BE4020"/>
    <w:rsid w:val="00BE55A3"/>
    <w:rsid w:val="00BF0F54"/>
    <w:rsid w:val="00BF197F"/>
    <w:rsid w:val="00BF777A"/>
    <w:rsid w:val="00C01F78"/>
    <w:rsid w:val="00C0246A"/>
    <w:rsid w:val="00C130A9"/>
    <w:rsid w:val="00C13302"/>
    <w:rsid w:val="00C13993"/>
    <w:rsid w:val="00C2325B"/>
    <w:rsid w:val="00C27CA3"/>
    <w:rsid w:val="00C27F7F"/>
    <w:rsid w:val="00C44AEF"/>
    <w:rsid w:val="00C51849"/>
    <w:rsid w:val="00C53B6C"/>
    <w:rsid w:val="00C5404B"/>
    <w:rsid w:val="00C541E2"/>
    <w:rsid w:val="00C60122"/>
    <w:rsid w:val="00C625FC"/>
    <w:rsid w:val="00C63CA4"/>
    <w:rsid w:val="00C643F2"/>
    <w:rsid w:val="00C64ED2"/>
    <w:rsid w:val="00C6633D"/>
    <w:rsid w:val="00C6639D"/>
    <w:rsid w:val="00C666DC"/>
    <w:rsid w:val="00C70159"/>
    <w:rsid w:val="00C7417F"/>
    <w:rsid w:val="00C825CE"/>
    <w:rsid w:val="00C825F1"/>
    <w:rsid w:val="00C86941"/>
    <w:rsid w:val="00C928C9"/>
    <w:rsid w:val="00C9290D"/>
    <w:rsid w:val="00CA21DF"/>
    <w:rsid w:val="00CA2AD1"/>
    <w:rsid w:val="00CA7C60"/>
    <w:rsid w:val="00CB4243"/>
    <w:rsid w:val="00CC3936"/>
    <w:rsid w:val="00CD14D8"/>
    <w:rsid w:val="00CD1801"/>
    <w:rsid w:val="00CE122F"/>
    <w:rsid w:val="00CE17AE"/>
    <w:rsid w:val="00CE2381"/>
    <w:rsid w:val="00CE2A2C"/>
    <w:rsid w:val="00CE43B6"/>
    <w:rsid w:val="00CE4D14"/>
    <w:rsid w:val="00CF0D1E"/>
    <w:rsid w:val="00CF1147"/>
    <w:rsid w:val="00CF7EC0"/>
    <w:rsid w:val="00D06490"/>
    <w:rsid w:val="00D11A07"/>
    <w:rsid w:val="00D16D46"/>
    <w:rsid w:val="00D17F15"/>
    <w:rsid w:val="00D246E5"/>
    <w:rsid w:val="00D33353"/>
    <w:rsid w:val="00D37136"/>
    <w:rsid w:val="00D4152A"/>
    <w:rsid w:val="00D425A0"/>
    <w:rsid w:val="00D43925"/>
    <w:rsid w:val="00D56263"/>
    <w:rsid w:val="00D571F1"/>
    <w:rsid w:val="00D64A21"/>
    <w:rsid w:val="00D66393"/>
    <w:rsid w:val="00D745A4"/>
    <w:rsid w:val="00D74AC9"/>
    <w:rsid w:val="00D75525"/>
    <w:rsid w:val="00D81E5B"/>
    <w:rsid w:val="00D853DB"/>
    <w:rsid w:val="00D87193"/>
    <w:rsid w:val="00D90D92"/>
    <w:rsid w:val="00DA25C5"/>
    <w:rsid w:val="00DA347F"/>
    <w:rsid w:val="00DA3D01"/>
    <w:rsid w:val="00DA546C"/>
    <w:rsid w:val="00DA61ED"/>
    <w:rsid w:val="00DA6EB9"/>
    <w:rsid w:val="00DB0E96"/>
    <w:rsid w:val="00DB2458"/>
    <w:rsid w:val="00DB5FA6"/>
    <w:rsid w:val="00DC35C2"/>
    <w:rsid w:val="00DC3979"/>
    <w:rsid w:val="00DD2765"/>
    <w:rsid w:val="00DD5C9A"/>
    <w:rsid w:val="00DE19EA"/>
    <w:rsid w:val="00DE5119"/>
    <w:rsid w:val="00DF2A3E"/>
    <w:rsid w:val="00DF4C74"/>
    <w:rsid w:val="00DF7E16"/>
    <w:rsid w:val="00E05130"/>
    <w:rsid w:val="00E12D74"/>
    <w:rsid w:val="00E14351"/>
    <w:rsid w:val="00E17A3E"/>
    <w:rsid w:val="00E20C9D"/>
    <w:rsid w:val="00E20E98"/>
    <w:rsid w:val="00E23A6B"/>
    <w:rsid w:val="00E333E0"/>
    <w:rsid w:val="00E36D28"/>
    <w:rsid w:val="00E40570"/>
    <w:rsid w:val="00E43A3D"/>
    <w:rsid w:val="00E500A6"/>
    <w:rsid w:val="00E50A60"/>
    <w:rsid w:val="00E50F1B"/>
    <w:rsid w:val="00E5432F"/>
    <w:rsid w:val="00E637E3"/>
    <w:rsid w:val="00E64903"/>
    <w:rsid w:val="00E651BB"/>
    <w:rsid w:val="00E717BA"/>
    <w:rsid w:val="00E7483D"/>
    <w:rsid w:val="00E75C4F"/>
    <w:rsid w:val="00E765B5"/>
    <w:rsid w:val="00E8706A"/>
    <w:rsid w:val="00E918AA"/>
    <w:rsid w:val="00E9705D"/>
    <w:rsid w:val="00EA0B39"/>
    <w:rsid w:val="00EA5979"/>
    <w:rsid w:val="00EA597A"/>
    <w:rsid w:val="00EA5FA1"/>
    <w:rsid w:val="00EB4A20"/>
    <w:rsid w:val="00EB6A7D"/>
    <w:rsid w:val="00EC0C42"/>
    <w:rsid w:val="00EC3F60"/>
    <w:rsid w:val="00EC6B30"/>
    <w:rsid w:val="00EC6FDB"/>
    <w:rsid w:val="00EE429C"/>
    <w:rsid w:val="00EE5438"/>
    <w:rsid w:val="00EE6741"/>
    <w:rsid w:val="00EF02C9"/>
    <w:rsid w:val="00EF64CB"/>
    <w:rsid w:val="00F0049C"/>
    <w:rsid w:val="00F03C06"/>
    <w:rsid w:val="00F0486D"/>
    <w:rsid w:val="00F07435"/>
    <w:rsid w:val="00F174D8"/>
    <w:rsid w:val="00F372DA"/>
    <w:rsid w:val="00F37F09"/>
    <w:rsid w:val="00F54C03"/>
    <w:rsid w:val="00F57D0C"/>
    <w:rsid w:val="00F6496F"/>
    <w:rsid w:val="00F64D73"/>
    <w:rsid w:val="00F743FB"/>
    <w:rsid w:val="00F7525C"/>
    <w:rsid w:val="00F80736"/>
    <w:rsid w:val="00F80899"/>
    <w:rsid w:val="00F81552"/>
    <w:rsid w:val="00F81850"/>
    <w:rsid w:val="00F847B8"/>
    <w:rsid w:val="00F84C65"/>
    <w:rsid w:val="00F872EA"/>
    <w:rsid w:val="00F9133A"/>
    <w:rsid w:val="00F92B84"/>
    <w:rsid w:val="00F94F7A"/>
    <w:rsid w:val="00FA03BF"/>
    <w:rsid w:val="00FA1785"/>
    <w:rsid w:val="00FA6579"/>
    <w:rsid w:val="00FB12A1"/>
    <w:rsid w:val="00FB1495"/>
    <w:rsid w:val="00FB3066"/>
    <w:rsid w:val="00FB7BBB"/>
    <w:rsid w:val="00FC5B8B"/>
    <w:rsid w:val="00FD086F"/>
    <w:rsid w:val="00FD0997"/>
    <w:rsid w:val="00FD4361"/>
    <w:rsid w:val="00FF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754B65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754B65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54B65"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rsid w:val="00754B65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754B65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754B65"/>
    <w:rPr>
      <w:sz w:val="16"/>
      <w:szCs w:val="16"/>
    </w:rPr>
  </w:style>
  <w:style w:type="paragraph" w:styleId="CommentText">
    <w:name w:val="annotation text"/>
    <w:basedOn w:val="Normal"/>
    <w:semiHidden/>
    <w:rsid w:val="00754B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F54C03"/>
  </w:style>
  <w:style w:type="character" w:customStyle="1" w:styleId="FooterChar">
    <w:name w:val="Footer Char"/>
    <w:basedOn w:val="DefaultParagraphFont"/>
    <w:link w:val="Footer"/>
    <w:uiPriority w:val="99"/>
    <w:rsid w:val="003520FF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F54C03"/>
  </w:style>
  <w:style w:type="character" w:customStyle="1" w:styleId="FooterChar">
    <w:name w:val="Footer Char"/>
    <w:basedOn w:val="DefaultParagraphFont"/>
    <w:link w:val="Footer"/>
    <w:uiPriority w:val="99"/>
    <w:rsid w:val="003520FF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lard\AppData\Roaming\Microsoft\Templates\Activity%20Template%20B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 BMS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Lead The Way, Inc.</Company>
  <LinksUpToDate>false</LinksUpToDate>
  <CharactersWithSpaces>2567</CharactersWithSpaces>
  <SharedDoc>false</SharedDoc>
  <HLinks>
    <vt:vector size="12" baseType="variant">
      <vt:variant>
        <vt:i4>6225959</vt:i4>
      </vt:variant>
      <vt:variant>
        <vt:i4>3</vt:i4>
      </vt:variant>
      <vt:variant>
        <vt:i4>0</vt:i4>
      </vt:variant>
      <vt:variant>
        <vt:i4>5</vt:i4>
      </vt:variant>
      <vt:variant>
        <vt:lpwstr>http://www.mercksource.com/ppdocs/us/cns/content/blausen/flash_content/clientNF.html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http://www.bio-rad.com/LifeScience/jobs/2004/04-0522/04-0522_ELISA.html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Allard &amp; Stephanie Poll</dc:creator>
  <cp:lastModifiedBy>Arlene &amp; Jerry</cp:lastModifiedBy>
  <cp:revision>2</cp:revision>
  <cp:lastPrinted>2013-10-07T17:03:00Z</cp:lastPrinted>
  <dcterms:created xsi:type="dcterms:W3CDTF">2015-05-04T00:27:00Z</dcterms:created>
  <dcterms:modified xsi:type="dcterms:W3CDTF">2015-05-04T00:27:00Z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